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0E712EF5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B44B08">
        <w:rPr>
          <w:rFonts w:ascii="Arial" w:hAnsi="Arial" w:cs="Arial"/>
          <w:sz w:val="24"/>
          <w:szCs w:val="24"/>
        </w:rPr>
        <w:t>3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2A2B34">
        <w:rPr>
          <w:rFonts w:ascii="Arial" w:hAnsi="Arial" w:cs="Arial"/>
          <w:sz w:val="24"/>
          <w:szCs w:val="24"/>
        </w:rPr>
        <w:t>2</w:t>
      </w:r>
      <w:r w:rsidR="009B37BB">
        <w:rPr>
          <w:rFonts w:ascii="Arial" w:hAnsi="Arial" w:cs="Arial"/>
          <w:sz w:val="24"/>
          <w:szCs w:val="24"/>
        </w:rPr>
        <w:t>09821</w:t>
      </w:r>
    </w:p>
    <w:p w14:paraId="1F48B862" w14:textId="6A5CCB56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B44B08">
        <w:rPr>
          <w:rFonts w:ascii="Arial" w:hAnsi="Arial" w:cs="Arial"/>
          <w:sz w:val="24"/>
          <w:szCs w:val="24"/>
        </w:rPr>
        <w:t>May</w:t>
      </w:r>
      <w:r w:rsidR="00C2128E">
        <w:rPr>
          <w:rFonts w:ascii="Arial" w:hAnsi="Arial" w:cs="Arial"/>
          <w:sz w:val="24"/>
          <w:szCs w:val="24"/>
        </w:rPr>
        <w:t>.</w:t>
      </w:r>
      <w:r w:rsidR="004E67E1">
        <w:rPr>
          <w:rFonts w:ascii="Arial" w:hAnsi="Arial" w:cs="Arial"/>
          <w:sz w:val="24"/>
          <w:szCs w:val="24"/>
        </w:rPr>
        <w:t xml:space="preserve"> </w:t>
      </w:r>
      <w:r w:rsidR="00B44B08">
        <w:rPr>
          <w:rFonts w:ascii="Arial" w:hAnsi="Arial" w:cs="Arial"/>
          <w:sz w:val="24"/>
          <w:szCs w:val="24"/>
        </w:rPr>
        <w:t>9</w:t>
      </w:r>
      <w:r w:rsidR="00B44B08">
        <w:rPr>
          <w:rFonts w:ascii="Arial" w:hAnsi="Arial" w:cs="Arial"/>
          <w:sz w:val="24"/>
          <w:szCs w:val="24"/>
          <w:vertAlign w:val="superscript"/>
        </w:rPr>
        <w:t>th</w:t>
      </w:r>
      <w:r w:rsidR="004E67E1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="00B44B08">
        <w:rPr>
          <w:rFonts w:ascii="Arial" w:hAnsi="Arial" w:cs="Arial"/>
          <w:sz w:val="24"/>
          <w:szCs w:val="24"/>
        </w:rPr>
        <w:t>-</w:t>
      </w:r>
      <w:r w:rsidR="004E67E1">
        <w:rPr>
          <w:rFonts w:ascii="Arial" w:hAnsi="Arial" w:cs="Arial"/>
          <w:sz w:val="24"/>
          <w:szCs w:val="24"/>
        </w:rPr>
        <w:t xml:space="preserve"> </w:t>
      </w:r>
      <w:r w:rsidR="00B44B08">
        <w:rPr>
          <w:rFonts w:ascii="Arial" w:hAnsi="Arial" w:cs="Arial"/>
          <w:sz w:val="24"/>
          <w:szCs w:val="24"/>
        </w:rPr>
        <w:t>20</w:t>
      </w:r>
      <w:r w:rsidR="00B44B08">
        <w:rPr>
          <w:rFonts w:ascii="Arial" w:hAnsi="Arial" w:cs="Arial"/>
          <w:sz w:val="24"/>
          <w:szCs w:val="24"/>
          <w:vertAlign w:val="superscript"/>
        </w:rPr>
        <w:t>th</w:t>
      </w:r>
      <w:r w:rsidR="00E22344">
        <w:rPr>
          <w:rFonts w:ascii="Arial" w:hAnsi="Arial" w:cs="Arial"/>
          <w:sz w:val="24"/>
          <w:szCs w:val="24"/>
        </w:rPr>
        <w:t>,</w:t>
      </w:r>
      <w:r w:rsidR="004E67E1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7C08B007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E37808">
        <w:rPr>
          <w:rFonts w:ascii="Arial" w:hAnsi="Arial" w:cs="Arial"/>
          <w:sz w:val="24"/>
          <w:lang w:val="en-US"/>
        </w:rPr>
        <w:t>Simulation results</w:t>
      </w:r>
      <w:r w:rsidR="003852EF">
        <w:rPr>
          <w:rFonts w:ascii="Arial" w:hAnsi="Arial" w:cs="Arial"/>
          <w:sz w:val="24"/>
          <w:lang w:val="en-US"/>
        </w:rPr>
        <w:t xml:space="preserve"> on </w:t>
      </w:r>
      <w:r w:rsidR="00C2128E">
        <w:rPr>
          <w:rFonts w:ascii="Arial" w:hAnsi="Arial" w:cs="Arial"/>
          <w:sz w:val="24"/>
          <w:lang w:val="en-US"/>
        </w:rPr>
        <w:t>demodulation requirements for inter cell MMSE-IRC receiver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0D1B36E9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B44B08">
        <w:rPr>
          <w:rFonts w:ascii="Arial" w:hAnsi="Arial" w:cs="Arial"/>
          <w:sz w:val="24"/>
          <w:lang w:val="pt-BR"/>
        </w:rPr>
        <w:t>9.11.2.1.1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  <w:bookmarkStart w:id="5" w:name="_GoBack"/>
      <w:bookmarkEnd w:id="5"/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0E38363" w14:textId="76084F82" w:rsidR="00C452C0" w:rsidRPr="006A1B31" w:rsidRDefault="00C64974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</w:t>
      </w:r>
      <w:r w:rsidR="00E37808">
        <w:rPr>
          <w:rFonts w:eastAsiaTheme="minorEastAsia"/>
          <w:lang w:eastAsia="zh-CN"/>
        </w:rPr>
        <w:t xml:space="preserve"> we provide the simulation results on demodulation requirements for inter cell MMSE-IRC receiver. </w:t>
      </w:r>
      <w:r w:rsidR="009C4097">
        <w:rPr>
          <w:rFonts w:eastAsiaTheme="minorEastAsia"/>
          <w:lang w:eastAsia="zh-CN"/>
        </w:rPr>
        <w:t xml:space="preserve"> </w:t>
      </w:r>
    </w:p>
    <w:p w14:paraId="26159AF4" w14:textId="041BF577" w:rsidR="000D2037" w:rsidRPr="00987CB0" w:rsidRDefault="000D2037" w:rsidP="000D2037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7B94F187" w14:textId="260B4F2A" w:rsidR="000D2037" w:rsidRDefault="000D2037" w:rsidP="000D2037">
      <w:pPr>
        <w:pStyle w:val="20"/>
        <w:rPr>
          <w:lang w:eastAsia="zh-CN"/>
        </w:rPr>
      </w:pPr>
      <w:r>
        <w:rPr>
          <w:lang w:eastAsia="zh-CN"/>
        </w:rPr>
        <w:t>Synchronized scenario</w:t>
      </w:r>
    </w:p>
    <w:p w14:paraId="67D21BDC" w14:textId="4B555120" w:rsidR="00E37808" w:rsidRPr="00E37808" w:rsidRDefault="00E37808" w:rsidP="00E3780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simulation results for synchronized scenario 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re captured in Figure</w:t>
      </w:r>
      <w:r w:rsidR="00C36F80">
        <w:rPr>
          <w:rFonts w:eastAsiaTheme="minorEastAsia"/>
          <w:lang w:eastAsia="zh-CN"/>
        </w:rPr>
        <w:t xml:space="preserve"> 2-1</w:t>
      </w:r>
      <w:r w:rsidR="00B44B08">
        <w:rPr>
          <w:rFonts w:eastAsiaTheme="minorEastAsia"/>
          <w:lang w:eastAsia="zh-CN"/>
        </w:rPr>
        <w:t xml:space="preserve"> to Figure 2-2</w:t>
      </w:r>
      <w:r w:rsidR="00C36F80">
        <w:rPr>
          <w:rFonts w:eastAsiaTheme="minorEastAsia"/>
          <w:lang w:eastAsia="zh-CN"/>
        </w:rPr>
        <w:t xml:space="preserve"> and Table 2-1:</w:t>
      </w:r>
    </w:p>
    <w:p w14:paraId="2BF8AA07" w14:textId="77777777" w:rsidR="000D2037" w:rsidRPr="00D51B77" w:rsidRDefault="000D2037" w:rsidP="000D2037">
      <w:pPr>
        <w:rPr>
          <w:rFonts w:eastAsiaTheme="minorEastAsia"/>
          <w:b/>
          <w:u w:val="single"/>
          <w:lang w:eastAsia="zh-CN"/>
        </w:rPr>
      </w:pPr>
      <w:r w:rsidRPr="00D51B77">
        <w:rPr>
          <w:rFonts w:eastAsiaTheme="minorEastAsia" w:hint="eastAsia"/>
          <w:b/>
          <w:u w:val="single"/>
          <w:lang w:eastAsia="zh-CN"/>
        </w:rPr>
        <w:t>H</w:t>
      </w:r>
      <w:r w:rsidRPr="00D51B77">
        <w:rPr>
          <w:rFonts w:eastAsiaTheme="minorEastAsia"/>
          <w:b/>
          <w:u w:val="single"/>
          <w:lang w:eastAsia="zh-CN"/>
        </w:rPr>
        <w:t>omogenous</w:t>
      </w:r>
      <w:r>
        <w:rPr>
          <w:rFonts w:eastAsiaTheme="minorEastAsia"/>
          <w:b/>
          <w:u w:val="single"/>
          <w:lang w:eastAsia="zh-CN"/>
        </w:rPr>
        <w:t xml:space="preserve"> deployment</w:t>
      </w:r>
      <w:r w:rsidRPr="00D51B77">
        <w:rPr>
          <w:rFonts w:eastAsiaTheme="minorEastAsia"/>
          <w:b/>
          <w:u w:val="single"/>
          <w:lang w:eastAsia="zh-CN"/>
        </w:rPr>
        <w:t xml:space="preserve"> </w:t>
      </w:r>
      <w:r>
        <w:rPr>
          <w:rFonts w:eastAsiaTheme="minorEastAsia"/>
          <w:b/>
          <w:u w:val="single"/>
          <w:lang w:eastAsia="zh-CN"/>
        </w:rPr>
        <w:t xml:space="preserve">scenario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0D2037" w14:paraId="47812EA6" w14:textId="77777777" w:rsidTr="00026D9C">
        <w:tc>
          <w:tcPr>
            <w:tcW w:w="5228" w:type="dxa"/>
          </w:tcPr>
          <w:p w14:paraId="7D9F9619" w14:textId="77777777" w:rsidR="000D2037" w:rsidRDefault="000D2037" w:rsidP="00026D9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8415EE2" wp14:editId="6EE1BF11">
                  <wp:extent cx="3097866" cy="2451787"/>
                  <wp:effectExtent l="0" t="0" r="7620" b="571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128" cy="2457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6E4E28D4" w14:textId="77777777" w:rsidR="000D2037" w:rsidRDefault="000D2037" w:rsidP="00026D9C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56BED81" wp14:editId="7883514A">
                  <wp:extent cx="3176307" cy="2484828"/>
                  <wp:effectExtent l="0" t="0" r="508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8877" cy="2494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DEE824" w14:textId="5ACBA367" w:rsidR="000D2037" w:rsidRPr="002F3B71" w:rsidRDefault="000D2037" w:rsidP="000D2037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2F3B71">
        <w:rPr>
          <w:rFonts w:eastAsiaTheme="minorEastAsia" w:hint="eastAsia"/>
          <w:b/>
          <w:lang w:eastAsia="zh-CN"/>
        </w:rPr>
        <w:t>F</w:t>
      </w:r>
      <w:r w:rsidRPr="002F3B71">
        <w:rPr>
          <w:rFonts w:eastAsiaTheme="minorEastAsia"/>
          <w:b/>
          <w:lang w:eastAsia="zh-CN"/>
        </w:rPr>
        <w:t xml:space="preserve">igure </w:t>
      </w:r>
      <w:r w:rsidR="00E37808">
        <w:rPr>
          <w:rFonts w:eastAsiaTheme="minorEastAsia"/>
          <w:b/>
          <w:lang w:eastAsia="zh-CN"/>
        </w:rPr>
        <w:t>2-</w:t>
      </w:r>
      <w:r w:rsidRPr="002F3B71">
        <w:rPr>
          <w:rFonts w:eastAsiaTheme="minorEastAsia"/>
          <w:b/>
          <w:lang w:eastAsia="zh-CN"/>
        </w:rPr>
        <w:t xml:space="preserve">1: Simulation results for </w:t>
      </w:r>
      <w:r w:rsidRPr="002F3B71">
        <w:rPr>
          <w:rFonts w:eastAsiaTheme="minorEastAsia" w:hint="eastAsia"/>
          <w:b/>
          <w:lang w:eastAsia="zh-CN"/>
        </w:rPr>
        <w:t>H</w:t>
      </w:r>
      <w:r w:rsidRPr="002F3B71">
        <w:rPr>
          <w:rFonts w:eastAsiaTheme="minorEastAsia"/>
          <w:b/>
          <w:lang w:eastAsia="zh-CN"/>
        </w:rPr>
        <w:t>omogenous deployment scenario</w:t>
      </w:r>
    </w:p>
    <w:p w14:paraId="487CA6E9" w14:textId="77777777" w:rsidR="000D2037" w:rsidRPr="00D51B77" w:rsidRDefault="000D2037" w:rsidP="000D2037">
      <w:pPr>
        <w:rPr>
          <w:rFonts w:eastAsiaTheme="minorEastAsia"/>
          <w:b/>
          <w:u w:val="single"/>
          <w:lang w:eastAsia="zh-CN"/>
        </w:rPr>
      </w:pPr>
      <w:r w:rsidRPr="00D51B77">
        <w:rPr>
          <w:rFonts w:eastAsiaTheme="minorEastAsia"/>
          <w:b/>
          <w:u w:val="single"/>
          <w:lang w:eastAsia="zh-CN"/>
        </w:rPr>
        <w:t>HetNet</w:t>
      </w:r>
      <w:r>
        <w:rPr>
          <w:rFonts w:eastAsiaTheme="minorEastAsia"/>
          <w:b/>
          <w:u w:val="single"/>
          <w:lang w:eastAsia="zh-CN"/>
        </w:rPr>
        <w:t xml:space="preserve"> depolyment</w:t>
      </w:r>
      <w:r w:rsidRPr="00D51B77">
        <w:rPr>
          <w:rFonts w:eastAsiaTheme="minorEastAsia"/>
          <w:b/>
          <w:u w:val="single"/>
          <w:lang w:eastAsia="zh-CN"/>
        </w:rPr>
        <w:t xml:space="preserve"> </w:t>
      </w:r>
      <w:r>
        <w:rPr>
          <w:rFonts w:eastAsiaTheme="minorEastAsia"/>
          <w:b/>
          <w:u w:val="single"/>
          <w:lang w:eastAsia="zh-CN"/>
        </w:rPr>
        <w:t>scenario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D64B39" w14:paraId="0A058A13" w14:textId="77777777" w:rsidTr="00026D9C">
        <w:tc>
          <w:tcPr>
            <w:tcW w:w="5228" w:type="dxa"/>
          </w:tcPr>
          <w:p w14:paraId="791653FE" w14:textId="5C0EEFAA" w:rsidR="00D64B39" w:rsidRDefault="00D64B39" w:rsidP="00026D9C">
            <w:pPr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440D3103" wp14:editId="7D6632F8">
                  <wp:extent cx="3110108" cy="246683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7435" cy="25202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68A12B43" w14:textId="1ECC26D4" w:rsidR="00D64B39" w:rsidRDefault="00D64B39" w:rsidP="00D64B39">
            <w:pPr>
              <w:jc w:val="center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8FA5747" wp14:editId="69FDE3E0">
                  <wp:extent cx="2993177" cy="2340410"/>
                  <wp:effectExtent l="0" t="0" r="0" b="317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526" cy="2357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41D291" w14:textId="683CCDF5" w:rsidR="00B44B08" w:rsidRDefault="00E37808" w:rsidP="00B44B08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2F3B71">
        <w:rPr>
          <w:rFonts w:eastAsiaTheme="minorEastAsia" w:hint="eastAsia"/>
          <w:b/>
          <w:lang w:eastAsia="zh-CN"/>
        </w:rPr>
        <w:t>F</w:t>
      </w:r>
      <w:r w:rsidRPr="002F3B71">
        <w:rPr>
          <w:rFonts w:eastAsiaTheme="minorEastAsia"/>
          <w:b/>
          <w:lang w:eastAsia="zh-CN"/>
        </w:rPr>
        <w:t xml:space="preserve">igure </w:t>
      </w:r>
      <w:r>
        <w:rPr>
          <w:rFonts w:eastAsiaTheme="minorEastAsia"/>
          <w:b/>
          <w:lang w:eastAsia="zh-CN"/>
        </w:rPr>
        <w:t>2-2</w:t>
      </w:r>
      <w:r w:rsidRPr="002F3B71">
        <w:rPr>
          <w:rFonts w:eastAsiaTheme="minorEastAsia"/>
          <w:b/>
          <w:lang w:eastAsia="zh-CN"/>
        </w:rPr>
        <w:t xml:space="preserve">: Simulation results for </w:t>
      </w:r>
      <w:r w:rsidRPr="002F3B71">
        <w:rPr>
          <w:rFonts w:eastAsiaTheme="minorEastAsia" w:hint="eastAsia"/>
          <w:b/>
          <w:lang w:eastAsia="zh-CN"/>
        </w:rPr>
        <w:t>H</w:t>
      </w:r>
      <w:r>
        <w:rPr>
          <w:rFonts w:eastAsiaTheme="minorEastAsia"/>
          <w:b/>
          <w:lang w:eastAsia="zh-CN"/>
        </w:rPr>
        <w:t>etNet</w:t>
      </w:r>
      <w:r w:rsidRPr="002F3B71">
        <w:rPr>
          <w:rFonts w:eastAsiaTheme="minorEastAsia"/>
          <w:b/>
          <w:lang w:eastAsia="zh-CN"/>
        </w:rPr>
        <w:t xml:space="preserve"> deployment scenario</w:t>
      </w:r>
    </w:p>
    <w:p w14:paraId="3CC4118D" w14:textId="38CF6F38" w:rsidR="000D2037" w:rsidRPr="00D51B77" w:rsidRDefault="000D2037" w:rsidP="000D2037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</w:t>
      </w:r>
      <w:r w:rsidR="00E37808">
        <w:rPr>
          <w:rFonts w:eastAsiaTheme="minorEastAsia"/>
          <w:b/>
          <w:lang w:eastAsia="zh-CN"/>
        </w:rPr>
        <w:t>2-1</w:t>
      </w:r>
      <w:r>
        <w:rPr>
          <w:rFonts w:eastAsiaTheme="minorEastAsia"/>
          <w:b/>
          <w:lang w:eastAsia="zh-CN"/>
        </w:rPr>
        <w:t xml:space="preserve">: </w:t>
      </w:r>
      <w:r w:rsidRPr="00D51B77">
        <w:rPr>
          <w:rFonts w:eastAsiaTheme="minorEastAsia"/>
          <w:b/>
          <w:lang w:eastAsia="zh-CN"/>
        </w:rPr>
        <w:t>Summary of simulation results</w:t>
      </w:r>
      <w:r>
        <w:rPr>
          <w:rFonts w:eastAsiaTheme="minorEastAsia"/>
          <w:b/>
          <w:lang w:eastAsia="zh-CN"/>
        </w:rPr>
        <w:t xml:space="preserve"> for synchronized scenario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71"/>
        <w:gridCol w:w="1176"/>
        <w:gridCol w:w="2648"/>
        <w:gridCol w:w="1437"/>
        <w:gridCol w:w="1437"/>
        <w:gridCol w:w="998"/>
      </w:tblGrid>
      <w:tr w:rsidR="000D2037" w14:paraId="23C06861" w14:textId="77777777" w:rsidTr="00026D9C">
        <w:trPr>
          <w:jc w:val="center"/>
        </w:trPr>
        <w:tc>
          <w:tcPr>
            <w:tcW w:w="1371" w:type="dxa"/>
            <w:vMerge w:val="restart"/>
          </w:tcPr>
          <w:p w14:paraId="48E21854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Deployment</w:t>
            </w:r>
          </w:p>
        </w:tc>
        <w:tc>
          <w:tcPr>
            <w:tcW w:w="1176" w:type="dxa"/>
            <w:vMerge w:val="restart"/>
          </w:tcPr>
          <w:p w14:paraId="24CC1AA5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Number of receiving antennas</w:t>
            </w:r>
          </w:p>
        </w:tc>
        <w:tc>
          <w:tcPr>
            <w:tcW w:w="2648" w:type="dxa"/>
            <w:vMerge w:val="restart"/>
          </w:tcPr>
          <w:p w14:paraId="4526F466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  <w:tc>
          <w:tcPr>
            <w:tcW w:w="2874" w:type="dxa"/>
            <w:gridSpan w:val="2"/>
          </w:tcPr>
          <w:p w14:paraId="027AB956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NR@70% of maximum Throughput(dB)</w:t>
            </w:r>
          </w:p>
        </w:tc>
        <w:tc>
          <w:tcPr>
            <w:tcW w:w="998" w:type="dxa"/>
            <w:vMerge w:val="restart"/>
          </w:tcPr>
          <w:p w14:paraId="3924C846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</w:t>
            </w:r>
            <w:r>
              <w:rPr>
                <w:rFonts w:eastAsiaTheme="minorEastAsia"/>
                <w:lang w:eastAsia="zh-CN"/>
              </w:rPr>
              <w:t>ain</w:t>
            </w:r>
          </w:p>
          <w:p w14:paraId="5323E977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(dB)</w:t>
            </w:r>
          </w:p>
        </w:tc>
      </w:tr>
      <w:tr w:rsidR="000D2037" w14:paraId="5FD062B2" w14:textId="77777777" w:rsidTr="00026D9C">
        <w:trPr>
          <w:jc w:val="center"/>
        </w:trPr>
        <w:tc>
          <w:tcPr>
            <w:tcW w:w="1371" w:type="dxa"/>
            <w:vMerge/>
          </w:tcPr>
          <w:p w14:paraId="2771052A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6" w:type="dxa"/>
            <w:vMerge/>
          </w:tcPr>
          <w:p w14:paraId="35DFF161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648" w:type="dxa"/>
            <w:vMerge/>
          </w:tcPr>
          <w:p w14:paraId="6B3BD6E6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437" w:type="dxa"/>
          </w:tcPr>
          <w:p w14:paraId="71B02C63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MSE-IRC</w:t>
            </w:r>
          </w:p>
        </w:tc>
        <w:tc>
          <w:tcPr>
            <w:tcW w:w="1437" w:type="dxa"/>
          </w:tcPr>
          <w:p w14:paraId="0EA3D578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MSE-MRC</w:t>
            </w:r>
          </w:p>
        </w:tc>
        <w:tc>
          <w:tcPr>
            <w:tcW w:w="998" w:type="dxa"/>
            <w:vMerge/>
          </w:tcPr>
          <w:p w14:paraId="3E4107AE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0D2037" w14:paraId="72AF5A51" w14:textId="77777777" w:rsidTr="00026D9C">
        <w:trPr>
          <w:jc w:val="center"/>
        </w:trPr>
        <w:tc>
          <w:tcPr>
            <w:tcW w:w="1371" w:type="dxa"/>
            <w:vMerge w:val="restart"/>
          </w:tcPr>
          <w:p w14:paraId="58672140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omogenous</w:t>
            </w:r>
          </w:p>
        </w:tc>
        <w:tc>
          <w:tcPr>
            <w:tcW w:w="1176" w:type="dxa"/>
          </w:tcPr>
          <w:p w14:paraId="0773853F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RX</w:t>
            </w:r>
          </w:p>
        </w:tc>
        <w:tc>
          <w:tcPr>
            <w:tcW w:w="2648" w:type="dxa"/>
          </w:tcPr>
          <w:p w14:paraId="75CB7210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NR1=7.77dB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>INR2=2.29dB</w:t>
            </w:r>
          </w:p>
        </w:tc>
        <w:tc>
          <w:tcPr>
            <w:tcW w:w="1437" w:type="dxa"/>
          </w:tcPr>
          <w:p w14:paraId="18E3C826" w14:textId="663BF2E9" w:rsidR="000D2037" w:rsidRDefault="00D64B39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12.0</w:t>
            </w:r>
          </w:p>
        </w:tc>
        <w:tc>
          <w:tcPr>
            <w:tcW w:w="1437" w:type="dxa"/>
          </w:tcPr>
          <w:p w14:paraId="758228DA" w14:textId="48826E46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4.</w:t>
            </w:r>
            <w:r w:rsidR="00D64B3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98" w:type="dxa"/>
          </w:tcPr>
          <w:p w14:paraId="1D66253D" w14:textId="33487E1A" w:rsidR="000D2037" w:rsidRDefault="000D2037" w:rsidP="00D64B3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</w:t>
            </w:r>
            <w:r w:rsidR="00D64B39">
              <w:rPr>
                <w:rFonts w:eastAsiaTheme="minorEastAsia"/>
                <w:lang w:eastAsia="zh-CN"/>
              </w:rPr>
              <w:t>1</w:t>
            </w:r>
          </w:p>
        </w:tc>
      </w:tr>
      <w:tr w:rsidR="000D2037" w14:paraId="6AD15879" w14:textId="77777777" w:rsidTr="00B44B08">
        <w:trPr>
          <w:trHeight w:val="297"/>
          <w:jc w:val="center"/>
        </w:trPr>
        <w:tc>
          <w:tcPr>
            <w:tcW w:w="1371" w:type="dxa"/>
            <w:vMerge/>
          </w:tcPr>
          <w:p w14:paraId="17919F20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6" w:type="dxa"/>
          </w:tcPr>
          <w:p w14:paraId="48925834" w14:textId="77777777" w:rsidR="000D2037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  <w:tc>
          <w:tcPr>
            <w:tcW w:w="2648" w:type="dxa"/>
          </w:tcPr>
          <w:p w14:paraId="314EAAF8" w14:textId="77777777" w:rsidR="000D2037" w:rsidRPr="00E37808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E37808">
              <w:rPr>
                <w:rFonts w:eastAsiaTheme="minorEastAsia" w:hint="eastAsia"/>
                <w:lang w:eastAsia="zh-CN"/>
              </w:rPr>
              <w:t>I</w:t>
            </w:r>
            <w:r w:rsidRPr="00E37808">
              <w:rPr>
                <w:rFonts w:eastAsiaTheme="minorEastAsia"/>
                <w:lang w:eastAsia="zh-CN"/>
              </w:rPr>
              <w:t>NR1=7.77dB</w:t>
            </w:r>
            <w:r w:rsidRPr="00E37808">
              <w:rPr>
                <w:rFonts w:eastAsiaTheme="minorEastAsia" w:hint="eastAsia"/>
                <w:lang w:eastAsia="zh-CN"/>
              </w:rPr>
              <w:t>,</w:t>
            </w:r>
            <w:r w:rsidRPr="00E37808">
              <w:rPr>
                <w:rFonts w:eastAsiaTheme="minorEastAsia"/>
                <w:lang w:eastAsia="zh-CN"/>
              </w:rPr>
              <w:t>INR2=2.29dB</w:t>
            </w:r>
          </w:p>
        </w:tc>
        <w:tc>
          <w:tcPr>
            <w:tcW w:w="1437" w:type="dxa"/>
          </w:tcPr>
          <w:p w14:paraId="3201AB09" w14:textId="4527D682" w:rsidR="000D2037" w:rsidRPr="00E37808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E37808">
              <w:rPr>
                <w:rFonts w:eastAsiaTheme="minorEastAsia" w:hint="eastAsia"/>
                <w:lang w:eastAsia="zh-CN"/>
              </w:rPr>
              <w:t>6</w:t>
            </w:r>
            <w:r w:rsidRPr="00E37808"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1437" w:type="dxa"/>
          </w:tcPr>
          <w:p w14:paraId="050B41EE" w14:textId="5BD1D361" w:rsidR="000D2037" w:rsidRPr="00E37808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E37808">
              <w:rPr>
                <w:rFonts w:eastAsiaTheme="minorEastAsia" w:hint="eastAsia"/>
                <w:lang w:eastAsia="zh-CN"/>
              </w:rPr>
              <w:t>1</w:t>
            </w:r>
            <w:r w:rsidRPr="00E37808">
              <w:rPr>
                <w:rFonts w:eastAsiaTheme="minorEastAsia"/>
                <w:lang w:eastAsia="zh-CN"/>
              </w:rPr>
              <w:t>0.</w:t>
            </w:r>
            <w:r w:rsidR="00D64B39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998" w:type="dxa"/>
          </w:tcPr>
          <w:p w14:paraId="1BECE9C8" w14:textId="0FF8B1BD" w:rsidR="000D2037" w:rsidRPr="00E37808" w:rsidRDefault="000D2037" w:rsidP="00026D9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E37808">
              <w:rPr>
                <w:rFonts w:eastAsiaTheme="minorEastAsia" w:hint="eastAsia"/>
                <w:lang w:eastAsia="zh-CN"/>
              </w:rPr>
              <w:t>4</w:t>
            </w:r>
            <w:r w:rsidRPr="00E37808">
              <w:rPr>
                <w:rFonts w:eastAsiaTheme="minorEastAsia"/>
                <w:lang w:eastAsia="zh-CN"/>
              </w:rPr>
              <w:t>.</w:t>
            </w:r>
            <w:r w:rsidR="00D64B39">
              <w:rPr>
                <w:rFonts w:eastAsiaTheme="minorEastAsia"/>
                <w:lang w:eastAsia="zh-CN"/>
              </w:rPr>
              <w:t>4</w:t>
            </w:r>
          </w:p>
        </w:tc>
      </w:tr>
      <w:tr w:rsidR="00D64B39" w14:paraId="6712394D" w14:textId="77777777" w:rsidTr="00026D9C">
        <w:trPr>
          <w:jc w:val="center"/>
        </w:trPr>
        <w:tc>
          <w:tcPr>
            <w:tcW w:w="1371" w:type="dxa"/>
            <w:vMerge w:val="restart"/>
          </w:tcPr>
          <w:p w14:paraId="4048D6E1" w14:textId="706C2F1F" w:rsidR="00D64B39" w:rsidRDefault="00B44B08" w:rsidP="00B44B0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etNet</w:t>
            </w:r>
          </w:p>
        </w:tc>
        <w:tc>
          <w:tcPr>
            <w:tcW w:w="1176" w:type="dxa"/>
          </w:tcPr>
          <w:p w14:paraId="45685C2A" w14:textId="2470CE19" w:rsidR="00D64B39" w:rsidRDefault="00D64B39" w:rsidP="00D64B3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64B39">
              <w:rPr>
                <w:rFonts w:eastAsiaTheme="minorEastAsia"/>
                <w:lang w:eastAsia="zh-CN"/>
              </w:rPr>
              <w:t>2RX</w:t>
            </w:r>
          </w:p>
        </w:tc>
        <w:tc>
          <w:tcPr>
            <w:tcW w:w="2648" w:type="dxa"/>
          </w:tcPr>
          <w:p w14:paraId="4FA49CB6" w14:textId="0FC18ED8" w:rsidR="00D64B39" w:rsidRDefault="00D64B39" w:rsidP="00D64B3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NR=7.58dB</w:t>
            </w:r>
          </w:p>
        </w:tc>
        <w:tc>
          <w:tcPr>
            <w:tcW w:w="1437" w:type="dxa"/>
          </w:tcPr>
          <w:p w14:paraId="791CC9B5" w14:textId="75BEC84F" w:rsidR="00D64B39" w:rsidRDefault="00D64B39" w:rsidP="00D64B3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  <w:tc>
          <w:tcPr>
            <w:tcW w:w="1437" w:type="dxa"/>
          </w:tcPr>
          <w:p w14:paraId="60730B8E" w14:textId="7EE0D129" w:rsidR="00D64B39" w:rsidRDefault="00D64B39" w:rsidP="00D64B3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2.9</w:t>
            </w:r>
          </w:p>
        </w:tc>
        <w:tc>
          <w:tcPr>
            <w:tcW w:w="998" w:type="dxa"/>
          </w:tcPr>
          <w:p w14:paraId="388F2885" w14:textId="3618EBAC" w:rsidR="00D64B39" w:rsidRDefault="00D64B39" w:rsidP="00D64B3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D64B39" w14:paraId="206415F5" w14:textId="77777777" w:rsidTr="00026D9C">
        <w:trPr>
          <w:jc w:val="center"/>
        </w:trPr>
        <w:tc>
          <w:tcPr>
            <w:tcW w:w="1371" w:type="dxa"/>
            <w:vMerge/>
          </w:tcPr>
          <w:p w14:paraId="06CC6359" w14:textId="77777777" w:rsidR="00D64B39" w:rsidRDefault="00D64B39" w:rsidP="00D64B39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76" w:type="dxa"/>
          </w:tcPr>
          <w:p w14:paraId="6A0BFC9C" w14:textId="24C0625D" w:rsidR="00D64B39" w:rsidRDefault="00D64B39" w:rsidP="00D64B3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  <w:tc>
          <w:tcPr>
            <w:tcW w:w="2648" w:type="dxa"/>
          </w:tcPr>
          <w:p w14:paraId="68E6DE1C" w14:textId="25DF1A9C" w:rsidR="00D64B39" w:rsidRDefault="00D64B39" w:rsidP="00D64B3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NR=7.58dB</w:t>
            </w:r>
          </w:p>
        </w:tc>
        <w:tc>
          <w:tcPr>
            <w:tcW w:w="1437" w:type="dxa"/>
          </w:tcPr>
          <w:p w14:paraId="7BE3D885" w14:textId="5041BD57" w:rsidR="00D64B39" w:rsidRDefault="00D64B39" w:rsidP="00D64B3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  <w:tc>
          <w:tcPr>
            <w:tcW w:w="1437" w:type="dxa"/>
          </w:tcPr>
          <w:p w14:paraId="6EF66C49" w14:textId="5D61B0FE" w:rsidR="00D64B39" w:rsidRDefault="00D64B39" w:rsidP="00D64B3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  <w:tc>
          <w:tcPr>
            <w:tcW w:w="998" w:type="dxa"/>
          </w:tcPr>
          <w:p w14:paraId="7EA52407" w14:textId="068F7D00" w:rsidR="00D64B39" w:rsidRDefault="00D64B39" w:rsidP="00D64B3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</w:tr>
    </w:tbl>
    <w:p w14:paraId="7D52EB7D" w14:textId="5E4FB479" w:rsidR="00D42B61" w:rsidRPr="00B8359B" w:rsidRDefault="00D42B61" w:rsidP="00F67C0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lang w:eastAsia="zh-CN"/>
        </w:rPr>
      </w:pPr>
      <w:bookmarkStart w:id="6" w:name="OLE_LINK66"/>
      <w:bookmarkStart w:id="7" w:name="OLE_LINK67"/>
      <w:bookmarkStart w:id="8" w:name="OLE_LINK29"/>
      <w:bookmarkStart w:id="9" w:name="OLE_LINK103"/>
      <w:bookmarkStart w:id="10" w:name="OLE_LINK19"/>
      <w:bookmarkEnd w:id="2"/>
    </w:p>
    <w:bookmarkEnd w:id="6"/>
    <w:bookmarkEnd w:id="7"/>
    <w:bookmarkEnd w:id="8"/>
    <w:bookmarkEnd w:id="9"/>
    <w:bookmarkEnd w:id="10"/>
    <w:p w14:paraId="6340FEB3" w14:textId="06A1102F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5046FAF3" w14:textId="3C9F4703" w:rsidR="00B8359B" w:rsidRPr="00B44B08" w:rsidRDefault="00B44B08" w:rsidP="00B8359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 w:rsidRPr="00B44B08">
        <w:rPr>
          <w:rFonts w:eastAsiaTheme="minorEastAsia" w:hint="eastAsia"/>
          <w:lang w:eastAsia="zh-CN"/>
        </w:rPr>
        <w:t>I</w:t>
      </w:r>
      <w:r w:rsidRPr="00B44B08">
        <w:rPr>
          <w:rFonts w:eastAsiaTheme="minorEastAsia"/>
          <w:lang w:eastAsia="zh-CN"/>
        </w:rPr>
        <w:t>n this paper, we provide o</w:t>
      </w:r>
      <w:r>
        <w:rPr>
          <w:rFonts w:eastAsiaTheme="minorEastAsia"/>
          <w:lang w:eastAsia="zh-CN"/>
        </w:rPr>
        <w:t>ur simulation results for inter cell MMSE-IRC receiver</w:t>
      </w:r>
      <w:r w:rsidR="00CD0D13">
        <w:rPr>
          <w:rFonts w:eastAsiaTheme="minorEastAsia"/>
          <w:lang w:eastAsia="zh-CN"/>
        </w:rPr>
        <w:t>.</w:t>
      </w:r>
    </w:p>
    <w:p w14:paraId="4E1626AD" w14:textId="18927665" w:rsidR="00B8359B" w:rsidRPr="00B8359B" w:rsidRDefault="00B8359B" w:rsidP="00B8359B">
      <w:pPr>
        <w:pStyle w:val="1"/>
        <w:rPr>
          <w:rFonts w:ascii="Arial" w:eastAsia="Calibri" w:hAnsi="Arial" w:cs="Arial"/>
          <w:lang w:eastAsia="zh-CN"/>
        </w:rPr>
      </w:pPr>
      <w:r w:rsidRPr="00B8359B">
        <w:rPr>
          <w:rFonts w:ascii="Arial" w:eastAsia="Calibri" w:hAnsi="Arial" w:cs="Arial" w:hint="eastAsia"/>
          <w:lang w:eastAsia="zh-CN"/>
        </w:rPr>
        <w:t>Re</w:t>
      </w:r>
      <w:r w:rsidRPr="00B8359B">
        <w:rPr>
          <w:rFonts w:ascii="Arial" w:eastAsia="Calibri" w:hAnsi="Arial" w:cs="Arial"/>
          <w:lang w:eastAsia="zh-CN"/>
        </w:rPr>
        <w:t xml:space="preserve">ference </w:t>
      </w:r>
    </w:p>
    <w:p w14:paraId="473631AC" w14:textId="6D03F3C1" w:rsidR="00C64974" w:rsidRPr="00CD0D13" w:rsidRDefault="00C64974" w:rsidP="00C64974">
      <w:pPr>
        <w:snapToGrid w:val="0"/>
        <w:rPr>
          <w:rFonts w:eastAsiaTheme="minorEastAsia"/>
          <w:lang w:eastAsia="zh-CN"/>
        </w:rPr>
      </w:pPr>
      <w:r w:rsidRPr="00CD0D13">
        <w:rPr>
          <w:rFonts w:eastAsiaTheme="minorEastAsia"/>
          <w:lang w:eastAsia="zh-CN"/>
        </w:rPr>
        <w:t xml:space="preserve">[1]   </w:t>
      </w:r>
      <w:r w:rsidR="00CD0D13">
        <w:rPr>
          <w:rFonts w:eastAsiaTheme="minorEastAsia"/>
          <w:lang w:eastAsia="zh-CN"/>
        </w:rPr>
        <w:t xml:space="preserve">R4-2207242  </w:t>
      </w:r>
      <w:r w:rsidR="00CD0D13" w:rsidRPr="00CD0D13">
        <w:rPr>
          <w:rFonts w:eastAsiaTheme="minorEastAsia"/>
          <w:lang w:eastAsia="zh-CN"/>
        </w:rPr>
        <w:t>WF on general and PDSCH demodulation requirements for inter-cell interference MMSE-IRC</w:t>
      </w:r>
      <w:r w:rsidR="00CD0D13">
        <w:rPr>
          <w:rFonts w:eastAsiaTheme="minorEastAsia"/>
          <w:lang w:eastAsia="zh-CN"/>
        </w:rPr>
        <w:t>. Intel Corporation.</w:t>
      </w:r>
    </w:p>
    <w:p w14:paraId="65DC4808" w14:textId="46690D76" w:rsidR="00F67C0F" w:rsidRPr="00C64974" w:rsidRDefault="00F67C0F" w:rsidP="00A23F65">
      <w:pPr>
        <w:rPr>
          <w:rFonts w:eastAsiaTheme="minorEastAsia"/>
          <w:b/>
          <w:i/>
          <w:lang w:val="en-US" w:eastAsia="zh-CN"/>
        </w:rPr>
      </w:pPr>
    </w:p>
    <w:p w14:paraId="67F35CD7" w14:textId="040E8494" w:rsidR="00FB55C6" w:rsidRPr="00F67C0F" w:rsidRDefault="00FB55C6" w:rsidP="00F67C0F">
      <w:pPr>
        <w:rPr>
          <w:rFonts w:eastAsiaTheme="minorEastAsia"/>
        </w:rPr>
      </w:pPr>
    </w:p>
    <w:sectPr w:rsidR="00FB55C6" w:rsidRPr="00F67C0F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28B3E" w14:textId="77777777" w:rsidR="00ED17FD" w:rsidRDefault="00ED17FD">
      <w:r>
        <w:separator/>
      </w:r>
    </w:p>
  </w:endnote>
  <w:endnote w:type="continuationSeparator" w:id="0">
    <w:p w14:paraId="61C48343" w14:textId="77777777" w:rsidR="00ED17FD" w:rsidRDefault="00ED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E4BD95" w14:textId="77777777" w:rsidR="00ED17FD" w:rsidRDefault="00ED17FD">
      <w:r>
        <w:separator/>
      </w:r>
    </w:p>
  </w:footnote>
  <w:footnote w:type="continuationSeparator" w:id="0">
    <w:p w14:paraId="5DB6A124" w14:textId="77777777" w:rsidR="00ED17FD" w:rsidRDefault="00ED17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A6F05"/>
    <w:multiLevelType w:val="hybridMultilevel"/>
    <w:tmpl w:val="D8D03A9C"/>
    <w:lvl w:ilvl="0" w:tplc="3830E630">
      <w:numFmt w:val="bullet"/>
      <w:lvlText w:val="◦"/>
      <w:lvlJc w:val="left"/>
      <w:pPr>
        <w:ind w:left="988" w:hanging="42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4170764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85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559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BDE00F6"/>
    <w:multiLevelType w:val="hybridMultilevel"/>
    <w:tmpl w:val="1F56B1A2"/>
    <w:lvl w:ilvl="0" w:tplc="DDE2D9DC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2B0E788E"/>
    <w:multiLevelType w:val="hybridMultilevel"/>
    <w:tmpl w:val="BE344C44"/>
    <w:lvl w:ilvl="0" w:tplc="6468511E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2DBF2862"/>
    <w:multiLevelType w:val="hybridMultilevel"/>
    <w:tmpl w:val="D02246FA"/>
    <w:lvl w:ilvl="0" w:tplc="DDE2D9DC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222DEB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854055"/>
    <w:multiLevelType w:val="hybridMultilevel"/>
    <w:tmpl w:val="605AC6D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A5661A"/>
    <w:multiLevelType w:val="hybridMultilevel"/>
    <w:tmpl w:val="6824C7F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7" w15:restartNumberingAfterBreak="0">
    <w:nsid w:val="649D2466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8" w:hanging="420"/>
      </w:pPr>
    </w:lvl>
    <w:lvl w:ilvl="2" w:tplc="0409001B" w:tentative="1">
      <w:start w:val="1"/>
      <w:numFmt w:val="lowerRoman"/>
      <w:lvlText w:val="%3."/>
      <w:lvlJc w:val="right"/>
      <w:pPr>
        <w:ind w:left="3248" w:hanging="420"/>
      </w:pPr>
    </w:lvl>
    <w:lvl w:ilvl="3" w:tplc="0409000F" w:tentative="1">
      <w:start w:val="1"/>
      <w:numFmt w:val="decimal"/>
      <w:lvlText w:val="%4."/>
      <w:lvlJc w:val="left"/>
      <w:pPr>
        <w:ind w:left="3668" w:hanging="420"/>
      </w:pPr>
    </w:lvl>
    <w:lvl w:ilvl="4" w:tplc="04090019" w:tentative="1">
      <w:start w:val="1"/>
      <w:numFmt w:val="lowerLetter"/>
      <w:lvlText w:val="%5)"/>
      <w:lvlJc w:val="left"/>
      <w:pPr>
        <w:ind w:left="4088" w:hanging="420"/>
      </w:pPr>
    </w:lvl>
    <w:lvl w:ilvl="5" w:tplc="0409001B" w:tentative="1">
      <w:start w:val="1"/>
      <w:numFmt w:val="lowerRoman"/>
      <w:lvlText w:val="%6."/>
      <w:lvlJc w:val="right"/>
      <w:pPr>
        <w:ind w:left="4508" w:hanging="420"/>
      </w:pPr>
    </w:lvl>
    <w:lvl w:ilvl="6" w:tplc="0409000F" w:tentative="1">
      <w:start w:val="1"/>
      <w:numFmt w:val="decimal"/>
      <w:lvlText w:val="%7."/>
      <w:lvlJc w:val="left"/>
      <w:pPr>
        <w:ind w:left="4928" w:hanging="420"/>
      </w:pPr>
    </w:lvl>
    <w:lvl w:ilvl="7" w:tplc="04090019" w:tentative="1">
      <w:start w:val="1"/>
      <w:numFmt w:val="lowerLetter"/>
      <w:lvlText w:val="%8)"/>
      <w:lvlJc w:val="left"/>
      <w:pPr>
        <w:ind w:left="5348" w:hanging="420"/>
      </w:pPr>
    </w:lvl>
    <w:lvl w:ilvl="8" w:tplc="0409001B" w:tentative="1">
      <w:start w:val="1"/>
      <w:numFmt w:val="lowerRoman"/>
      <w:lvlText w:val="%9."/>
      <w:lvlJc w:val="right"/>
      <w:pPr>
        <w:ind w:left="5768" w:hanging="420"/>
      </w:pPr>
    </w:lvl>
  </w:abstractNum>
  <w:abstractNum w:abstractNumId="18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20"/>
  </w:num>
  <w:num w:numId="4">
    <w:abstractNumId w:val="22"/>
  </w:num>
  <w:num w:numId="5">
    <w:abstractNumId w:val="16"/>
  </w:num>
  <w:num w:numId="6">
    <w:abstractNumId w:val="2"/>
  </w:num>
  <w:num w:numId="7">
    <w:abstractNumId w:val="6"/>
  </w:num>
  <w:num w:numId="8">
    <w:abstractNumId w:val="13"/>
  </w:num>
  <w:num w:numId="9">
    <w:abstractNumId w:val="14"/>
  </w:num>
  <w:num w:numId="10">
    <w:abstractNumId w:val="18"/>
  </w:num>
  <w:num w:numId="11">
    <w:abstractNumId w:val="21"/>
  </w:num>
  <w:num w:numId="12">
    <w:abstractNumId w:val="19"/>
  </w:num>
  <w:num w:numId="13">
    <w:abstractNumId w:val="10"/>
  </w:num>
  <w:num w:numId="14">
    <w:abstractNumId w:val="7"/>
  </w:num>
  <w:num w:numId="15">
    <w:abstractNumId w:val="17"/>
  </w:num>
  <w:num w:numId="16">
    <w:abstractNumId w:val="11"/>
  </w:num>
  <w:num w:numId="17">
    <w:abstractNumId w:val="4"/>
  </w:num>
  <w:num w:numId="18">
    <w:abstractNumId w:val="0"/>
  </w:num>
  <w:num w:numId="19">
    <w:abstractNumId w:val="9"/>
  </w:num>
  <w:num w:numId="20">
    <w:abstractNumId w:val="15"/>
  </w:num>
  <w:num w:numId="21">
    <w:abstractNumId w:val="1"/>
  </w:num>
  <w:num w:numId="22">
    <w:abstractNumId w:val="12"/>
  </w:num>
  <w:num w:numId="23">
    <w:abstractNumId w:val="8"/>
  </w:num>
  <w:num w:numId="24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299C"/>
    <w:rsid w:val="0001395D"/>
    <w:rsid w:val="00013CB8"/>
    <w:rsid w:val="00014304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037"/>
    <w:rsid w:val="000D2D47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C96"/>
    <w:rsid w:val="000F68D0"/>
    <w:rsid w:val="000F6965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57B57"/>
    <w:rsid w:val="0016006A"/>
    <w:rsid w:val="0016044E"/>
    <w:rsid w:val="00160B8A"/>
    <w:rsid w:val="00160DF5"/>
    <w:rsid w:val="00161447"/>
    <w:rsid w:val="001629A3"/>
    <w:rsid w:val="001636D5"/>
    <w:rsid w:val="00163EEC"/>
    <w:rsid w:val="00164782"/>
    <w:rsid w:val="00165014"/>
    <w:rsid w:val="001656B0"/>
    <w:rsid w:val="00165B4B"/>
    <w:rsid w:val="00165E91"/>
    <w:rsid w:val="001679FD"/>
    <w:rsid w:val="0017100B"/>
    <w:rsid w:val="00171F68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06EB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1F64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15ED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A43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71F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908C5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87B"/>
    <w:rsid w:val="002A2B34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6309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49A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757"/>
    <w:rsid w:val="0037004C"/>
    <w:rsid w:val="0037023A"/>
    <w:rsid w:val="003703CB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A59"/>
    <w:rsid w:val="003F71DF"/>
    <w:rsid w:val="004016B8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12EF"/>
    <w:rsid w:val="00442AF1"/>
    <w:rsid w:val="00444277"/>
    <w:rsid w:val="00444983"/>
    <w:rsid w:val="00444E0B"/>
    <w:rsid w:val="00444F8C"/>
    <w:rsid w:val="004453C9"/>
    <w:rsid w:val="00445A1C"/>
    <w:rsid w:val="00445DE0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075"/>
    <w:rsid w:val="0049166A"/>
    <w:rsid w:val="00491C2A"/>
    <w:rsid w:val="00491E60"/>
    <w:rsid w:val="00491F4A"/>
    <w:rsid w:val="00492263"/>
    <w:rsid w:val="00492450"/>
    <w:rsid w:val="004938DF"/>
    <w:rsid w:val="00493973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830"/>
    <w:rsid w:val="004C3AD6"/>
    <w:rsid w:val="004C3D94"/>
    <w:rsid w:val="004C47AE"/>
    <w:rsid w:val="004C487D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7E1"/>
    <w:rsid w:val="004E6920"/>
    <w:rsid w:val="004E6B65"/>
    <w:rsid w:val="004E7EAF"/>
    <w:rsid w:val="004F0D89"/>
    <w:rsid w:val="004F108A"/>
    <w:rsid w:val="004F10B1"/>
    <w:rsid w:val="004F113B"/>
    <w:rsid w:val="004F1B35"/>
    <w:rsid w:val="004F2726"/>
    <w:rsid w:val="004F2ABD"/>
    <w:rsid w:val="004F2B49"/>
    <w:rsid w:val="004F2C82"/>
    <w:rsid w:val="004F30D4"/>
    <w:rsid w:val="004F3427"/>
    <w:rsid w:val="004F34D4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9C7"/>
    <w:rsid w:val="00521F6E"/>
    <w:rsid w:val="005223F3"/>
    <w:rsid w:val="00522A48"/>
    <w:rsid w:val="00523857"/>
    <w:rsid w:val="00523B56"/>
    <w:rsid w:val="00523CA5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1C7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5CA2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C7B9D"/>
    <w:rsid w:val="005D0520"/>
    <w:rsid w:val="005D06F3"/>
    <w:rsid w:val="005D07F1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3BD0"/>
    <w:rsid w:val="00634784"/>
    <w:rsid w:val="00634C72"/>
    <w:rsid w:val="00635D14"/>
    <w:rsid w:val="0063774B"/>
    <w:rsid w:val="00637EE0"/>
    <w:rsid w:val="006407A8"/>
    <w:rsid w:val="00641134"/>
    <w:rsid w:val="00641863"/>
    <w:rsid w:val="006418C7"/>
    <w:rsid w:val="00641D32"/>
    <w:rsid w:val="006421D7"/>
    <w:rsid w:val="00642316"/>
    <w:rsid w:val="006429F8"/>
    <w:rsid w:val="006438A5"/>
    <w:rsid w:val="006439F7"/>
    <w:rsid w:val="00643D70"/>
    <w:rsid w:val="00643FDE"/>
    <w:rsid w:val="0064476B"/>
    <w:rsid w:val="00646458"/>
    <w:rsid w:val="00647E1E"/>
    <w:rsid w:val="00650B10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B1F"/>
    <w:rsid w:val="00685CB5"/>
    <w:rsid w:val="0068764D"/>
    <w:rsid w:val="006906C2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A32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29EC"/>
    <w:rsid w:val="00763183"/>
    <w:rsid w:val="007639D1"/>
    <w:rsid w:val="00764061"/>
    <w:rsid w:val="007652AA"/>
    <w:rsid w:val="00765492"/>
    <w:rsid w:val="007659A7"/>
    <w:rsid w:val="00766154"/>
    <w:rsid w:val="00766D44"/>
    <w:rsid w:val="00766E73"/>
    <w:rsid w:val="007678AB"/>
    <w:rsid w:val="007678C0"/>
    <w:rsid w:val="00767A78"/>
    <w:rsid w:val="00767AAC"/>
    <w:rsid w:val="007700E9"/>
    <w:rsid w:val="00770668"/>
    <w:rsid w:val="00771C36"/>
    <w:rsid w:val="00772EE9"/>
    <w:rsid w:val="007735E2"/>
    <w:rsid w:val="00773D2E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1CE4"/>
    <w:rsid w:val="007A36BD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0F5"/>
    <w:rsid w:val="007F0B7B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18F"/>
    <w:rsid w:val="00812AD4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94E"/>
    <w:rsid w:val="00850EEF"/>
    <w:rsid w:val="008525BE"/>
    <w:rsid w:val="008537FC"/>
    <w:rsid w:val="00853D28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6F6D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56E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1DE7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16FF"/>
    <w:rsid w:val="00901BD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3C76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523B"/>
    <w:rsid w:val="009879D6"/>
    <w:rsid w:val="00987CB0"/>
    <w:rsid w:val="00987F4F"/>
    <w:rsid w:val="00990A84"/>
    <w:rsid w:val="00991380"/>
    <w:rsid w:val="0099245C"/>
    <w:rsid w:val="00992F7D"/>
    <w:rsid w:val="009930E6"/>
    <w:rsid w:val="009935B7"/>
    <w:rsid w:val="00994A1B"/>
    <w:rsid w:val="0099570D"/>
    <w:rsid w:val="009958C6"/>
    <w:rsid w:val="00997584"/>
    <w:rsid w:val="00997F4A"/>
    <w:rsid w:val="009A1557"/>
    <w:rsid w:val="009A184B"/>
    <w:rsid w:val="009A1A47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7BB"/>
    <w:rsid w:val="009B3C37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034"/>
    <w:rsid w:val="009C4097"/>
    <w:rsid w:val="009C4FD9"/>
    <w:rsid w:val="009C5FA0"/>
    <w:rsid w:val="009C63D6"/>
    <w:rsid w:val="009D0574"/>
    <w:rsid w:val="009D119A"/>
    <w:rsid w:val="009D3199"/>
    <w:rsid w:val="009D4386"/>
    <w:rsid w:val="009D55F4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527D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5ABB"/>
    <w:rsid w:val="00A16333"/>
    <w:rsid w:val="00A16A4C"/>
    <w:rsid w:val="00A173C3"/>
    <w:rsid w:val="00A209EC"/>
    <w:rsid w:val="00A21B43"/>
    <w:rsid w:val="00A21FB9"/>
    <w:rsid w:val="00A22E52"/>
    <w:rsid w:val="00A23F65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09D9"/>
    <w:rsid w:val="00A611E0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6EC"/>
    <w:rsid w:val="00A85DEC"/>
    <w:rsid w:val="00A863EE"/>
    <w:rsid w:val="00A879FD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600"/>
    <w:rsid w:val="00AE59B4"/>
    <w:rsid w:val="00AE6F49"/>
    <w:rsid w:val="00AE75AA"/>
    <w:rsid w:val="00AE7EA7"/>
    <w:rsid w:val="00AF0536"/>
    <w:rsid w:val="00AF1890"/>
    <w:rsid w:val="00AF18D3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39B"/>
    <w:rsid w:val="00B039EC"/>
    <w:rsid w:val="00B03C9D"/>
    <w:rsid w:val="00B05534"/>
    <w:rsid w:val="00B05988"/>
    <w:rsid w:val="00B05D29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6195"/>
    <w:rsid w:val="00B26400"/>
    <w:rsid w:val="00B26C1C"/>
    <w:rsid w:val="00B2707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4B08"/>
    <w:rsid w:val="00B45A16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59B"/>
    <w:rsid w:val="00B83BC7"/>
    <w:rsid w:val="00B83C7B"/>
    <w:rsid w:val="00B83F14"/>
    <w:rsid w:val="00B84852"/>
    <w:rsid w:val="00B8596C"/>
    <w:rsid w:val="00B85F49"/>
    <w:rsid w:val="00B8620B"/>
    <w:rsid w:val="00B86576"/>
    <w:rsid w:val="00B87873"/>
    <w:rsid w:val="00B90FD9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7FA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4AA"/>
    <w:rsid w:val="00C17D9F"/>
    <w:rsid w:val="00C20182"/>
    <w:rsid w:val="00C20F4E"/>
    <w:rsid w:val="00C2128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6F80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2F0A"/>
    <w:rsid w:val="00C63735"/>
    <w:rsid w:val="00C63C1A"/>
    <w:rsid w:val="00C64816"/>
    <w:rsid w:val="00C64974"/>
    <w:rsid w:val="00C64CB3"/>
    <w:rsid w:val="00C65C92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F52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93E"/>
    <w:rsid w:val="00CC14CB"/>
    <w:rsid w:val="00CC1845"/>
    <w:rsid w:val="00CC1B29"/>
    <w:rsid w:val="00CC3601"/>
    <w:rsid w:val="00CC475F"/>
    <w:rsid w:val="00CC4FE0"/>
    <w:rsid w:val="00CC6082"/>
    <w:rsid w:val="00CC674E"/>
    <w:rsid w:val="00CC6C6E"/>
    <w:rsid w:val="00CC76E6"/>
    <w:rsid w:val="00CC7FD1"/>
    <w:rsid w:val="00CC7FFB"/>
    <w:rsid w:val="00CD01E6"/>
    <w:rsid w:val="00CD05C8"/>
    <w:rsid w:val="00CD06F2"/>
    <w:rsid w:val="00CD0D13"/>
    <w:rsid w:val="00CD1226"/>
    <w:rsid w:val="00CD1A92"/>
    <w:rsid w:val="00CD1F55"/>
    <w:rsid w:val="00CD2EF4"/>
    <w:rsid w:val="00CD51C3"/>
    <w:rsid w:val="00CD69CD"/>
    <w:rsid w:val="00CD6ED2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9EB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05C6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00F"/>
    <w:rsid w:val="00D413F6"/>
    <w:rsid w:val="00D41622"/>
    <w:rsid w:val="00D4243A"/>
    <w:rsid w:val="00D42B61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4B39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6FC"/>
    <w:rsid w:val="00DA6E41"/>
    <w:rsid w:val="00DA7113"/>
    <w:rsid w:val="00DA7B9F"/>
    <w:rsid w:val="00DB227D"/>
    <w:rsid w:val="00DB2997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7BD"/>
    <w:rsid w:val="00DC6190"/>
    <w:rsid w:val="00DC67AC"/>
    <w:rsid w:val="00DC6D5F"/>
    <w:rsid w:val="00DC7146"/>
    <w:rsid w:val="00DC7503"/>
    <w:rsid w:val="00DC7576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07C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37808"/>
    <w:rsid w:val="00E413B8"/>
    <w:rsid w:val="00E41CD1"/>
    <w:rsid w:val="00E42AC9"/>
    <w:rsid w:val="00E43003"/>
    <w:rsid w:val="00E4440F"/>
    <w:rsid w:val="00E452E0"/>
    <w:rsid w:val="00E454D5"/>
    <w:rsid w:val="00E45BFD"/>
    <w:rsid w:val="00E47690"/>
    <w:rsid w:val="00E47737"/>
    <w:rsid w:val="00E51340"/>
    <w:rsid w:val="00E513E4"/>
    <w:rsid w:val="00E52089"/>
    <w:rsid w:val="00E52205"/>
    <w:rsid w:val="00E533E7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446A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E6"/>
    <w:rsid w:val="00E76737"/>
    <w:rsid w:val="00E770A4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D2A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17FD"/>
    <w:rsid w:val="00ED58D4"/>
    <w:rsid w:val="00ED5D30"/>
    <w:rsid w:val="00ED5D53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CAA"/>
    <w:rsid w:val="00F64EDF"/>
    <w:rsid w:val="00F65657"/>
    <w:rsid w:val="00F6719B"/>
    <w:rsid w:val="00F67AA6"/>
    <w:rsid w:val="00F67C0F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029D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5C6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D739F"/>
    <w:rsid w:val="00FE174A"/>
    <w:rsid w:val="00FE197B"/>
    <w:rsid w:val="00FE3397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1068"/>
    <w:rsid w:val="00FF11A3"/>
    <w:rsid w:val="00FF16B5"/>
    <w:rsid w:val="00FF2707"/>
    <w:rsid w:val="00FF2943"/>
    <w:rsid w:val="00FF3828"/>
    <w:rsid w:val="00FF3A7C"/>
    <w:rsid w:val="00FF3F40"/>
    <w:rsid w:val="00FF42BC"/>
    <w:rsid w:val="00FF4F56"/>
    <w:rsid w:val="00FF5248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table" w:customStyle="1" w:styleId="14">
    <w:name w:val="网格型1"/>
    <w:basedOn w:val="a4"/>
    <w:next w:val="af4"/>
    <w:uiPriority w:val="39"/>
    <w:rsid w:val="00A23F65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22AA1-ABBC-41C7-9A23-4518477B0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5</cp:revision>
  <cp:lastPrinted>2009-04-22T01:01:00Z</cp:lastPrinted>
  <dcterms:created xsi:type="dcterms:W3CDTF">2022-04-21T12:57:00Z</dcterms:created>
  <dcterms:modified xsi:type="dcterms:W3CDTF">2022-04-25T20:46:00Z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(3)E9uYQ6ia4SP/8bf4GwoglQiR7a/Lp6mWb9kztE7LUX3/jsuh8Fu6Rdnq2I4SyefFJy52iHDD
9+osgrNzWb3tmmyNm9PpNixhhj9fWNF1Qei9fNLpHAYcpapIVat8z+BqcbR+8dmwtmu4KYeo
A6R7WI2Y6PesCJD7tjFpEsPYi+Ps0XgVFlZMGRDaah2Bv3uXNaJvAnVjSGT0xOggus1XTF+l
qXCYZoYwxaWQ1Fo3o2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q8OxFFqgNA3kwSqqvw/4bslu4f69nQ+1G2dw7XO7MliOL5R7A4TGhB
JRxiM1F+DkYgHjwKs+fMBhfkZdTIU5tRi3zu0HIy6N1ab6ntfATxNgl95P8zcAKO3ojVoz6U
vyI75PoOiTU5QgB+QyBb2trC2Ikt3eRSeDgbDP3muJ//wp/ShTPqyAXAax6YpP/uQENYKuOk
dEBQ1Zov+WHXuAN9pRQme0bRNrYdJOMXbZXN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8b30tlqKfXYXJEDI7/THmGmeeLvX+XTO49yT
qu6KtWgK8RpoR+XiioXYNNGo+JWoHlYw8SSIqC8fXAJDuWnMLUo=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1650612742</vt:lpwstr>
  </property>
</Properties>
</file>